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media/image3.wmf" ContentType="image/x-wmf"/>
  <Override PartName="/word/media/image4.wmf" ContentType="image/x-wmf"/>
  <Override PartName="/word/media/image5.wmf" ContentType="image/x-wmf"/>
  <Override PartName="/word/media/image6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Verdana" w:hAnsi="Verdana" w:cs="Verdana"/>
          <w:b/>
          <w:bCs/>
          <w:sz w:val="48"/>
          <w:szCs w:val="48"/>
        </w:rPr>
      </w:pPr>
      <w:r>
        <w:rPr>
          <w:rFonts w:cs="Verdana" w:ascii="Verdana" w:hAnsi="Verdana"/>
          <w:b/>
          <w:bCs/>
          <w:sz w:val="48"/>
          <w:szCs w:val="48"/>
        </w:rPr>
        <w:t>MANGU HIGH SCHOOL</w:t>
      </w:r>
    </w:p>
    <w:p>
      <w:pPr>
        <w:pStyle w:val="Normal"/>
        <w:spacing w:lineRule="auto" w:line="240" w:before="0" w:after="0"/>
        <w:jc w:val="center"/>
        <w:rPr>
          <w:rFonts w:ascii="Verdana" w:hAnsi="Verdana" w:cs="Verdana"/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 w:eastAsia="en-US"/>
        </w:rPr>
        <w:drawing>
          <wp:inline distT="0" distB="0" distL="0" distR="0">
            <wp:extent cx="1351915" cy="1558290"/>
            <wp:effectExtent l="0" t="0" r="0" b="0"/>
            <wp:docPr id="1" name="Picture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41437" t="4560" r="45515" b="83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Verdana" w:hAnsi="Verdana" w:cs="Verdana"/>
          <w:b/>
          <w:bCs/>
          <w:sz w:val="36"/>
          <w:szCs w:val="36"/>
        </w:rPr>
      </w:pPr>
      <w:r>
        <w:rPr>
          <w:rFonts w:cs="Verdana" w:ascii="Verdana" w:hAnsi="Verdana"/>
          <w:b/>
          <w:bCs/>
          <w:sz w:val="36"/>
          <w:szCs w:val="36"/>
        </w:rPr>
      </w:r>
    </w:p>
    <w:p>
      <w:pPr>
        <w:pStyle w:val="Normal"/>
        <w:spacing w:lineRule="auto" w:line="240" w:before="0" w:after="0"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  <w:t>NAME   _____________________________________________________</w:t>
      </w:r>
    </w:p>
    <w:p>
      <w:pPr>
        <w:pStyle w:val="Normal"/>
        <w:spacing w:lineRule="auto" w:line="240" w:before="0" w:after="0"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</w:r>
    </w:p>
    <w:p>
      <w:pPr>
        <w:pStyle w:val="Normal"/>
        <w:spacing w:lineRule="auto" w:line="240" w:before="0" w:after="0"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  <w:t>ADM NO __________________INDEX NO __________CLASS:__________</w:t>
      </w:r>
    </w:p>
    <w:p>
      <w:pPr>
        <w:pStyle w:val="Normal"/>
        <w:spacing w:lineRule="auto" w:line="240" w:before="0" w:after="0"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</w:r>
    </w:p>
    <w:p>
      <w:pPr>
        <w:pStyle w:val="Normal"/>
        <w:spacing w:lineRule="auto" w:line="240" w:before="0" w:after="0"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</w:r>
    </w:p>
    <w:p>
      <w:pPr>
        <w:pStyle w:val="Normal"/>
        <w:spacing w:lineRule="auto" w:line="240" w:before="0" w:after="0"/>
        <w:jc w:val="center"/>
        <w:rPr>
          <w:rFonts w:ascii="Verdana" w:hAnsi="Verdana" w:cs="Verdana"/>
        </w:rPr>
      </w:pPr>
      <w:r>
        <w:rPr>
          <w:rFonts w:cs="Verdana" w:ascii="Verdana" w:hAnsi="Verdana"/>
        </w:rPr>
        <w:t>Kenya Certificate of Secondary Education</w:t>
      </w:r>
    </w:p>
    <w:p>
      <w:pPr>
        <w:pStyle w:val="Normal"/>
        <w:spacing w:lineRule="auto" w:line="240" w:before="0" w:after="0"/>
        <w:jc w:val="center"/>
        <w:rPr>
          <w:rFonts w:ascii="Verdana" w:hAnsi="Verdana" w:cs="Verdana"/>
          <w:b/>
          <w:sz w:val="32"/>
          <w:szCs w:val="32"/>
        </w:rPr>
      </w:pPr>
      <w:r>
        <w:rPr>
          <w:rFonts w:cs="Verdana" w:ascii="Verdana" w:hAnsi="Verdana"/>
          <w:b/>
          <w:sz w:val="32"/>
          <w:szCs w:val="32"/>
        </w:rPr>
        <w:t>MOCK EXAMINATIONS 2024</w:t>
      </w:r>
    </w:p>
    <w:p>
      <w:pPr>
        <w:pStyle w:val="Normal"/>
        <w:spacing w:lineRule="auto" w:line="240" w:before="0" w:after="0"/>
        <w:jc w:val="center"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  <w:t>AGRICULTURE</w:t>
      </w:r>
    </w:p>
    <w:p>
      <w:pPr>
        <w:pStyle w:val="Normal"/>
        <w:spacing w:lineRule="auto" w:line="240" w:before="0" w:after="0"/>
        <w:jc w:val="center"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  <w:t>PAPER 1</w:t>
      </w:r>
    </w:p>
    <w:p>
      <w:pPr>
        <w:pStyle w:val="Normal"/>
        <w:spacing w:lineRule="auto" w:line="240" w:before="0" w:after="0"/>
        <w:jc w:val="center"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  <w:t>TIME 2 HOURS</w:t>
      </w:r>
    </w:p>
    <w:p>
      <w:pPr>
        <w:pStyle w:val="Normal"/>
        <w:spacing w:lineRule="auto" w:line="240" w:before="0" w:after="0"/>
        <w:rPr>
          <w:rFonts w:ascii="Verdana" w:hAnsi="Verdana" w:cs="Verdana"/>
          <w:b/>
          <w:u w:val="single"/>
        </w:rPr>
      </w:pPr>
      <w:r>
        <w:rPr>
          <w:rFonts w:cs="Verdana" w:ascii="Verdana" w:hAnsi="Verdana"/>
          <w:b/>
          <w:u w:val="single"/>
        </w:rPr>
        <w:t>INSTRUCTIONS</w:t>
      </w:r>
    </w:p>
    <w:p>
      <w:pPr>
        <w:pStyle w:val="Normal"/>
        <w:spacing w:lineRule="auto" w:line="240" w:before="0" w:after="0"/>
        <w:rPr>
          <w:rFonts w:ascii="Verdana" w:hAnsi="Verdana" w:cs="Verdana"/>
          <w:b/>
          <w:u w:val="single"/>
        </w:rPr>
      </w:pPr>
      <w:r>
        <w:rPr>
          <w:rFonts w:cs="Verdana" w:ascii="Verdana" w:hAnsi="Verdana"/>
          <w:b/>
          <w:u w:val="single"/>
        </w:rPr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Write your </w:t>
      </w:r>
      <w:r>
        <w:rPr>
          <w:rFonts w:cs="Verdana" w:ascii="Verdana" w:hAnsi="Verdana"/>
          <w:b/>
        </w:rPr>
        <w:t>Name, Adm no, Index No</w:t>
      </w:r>
      <w:r>
        <w:rPr>
          <w:rFonts w:cs="Verdana" w:ascii="Verdana" w:hAnsi="Verdana"/>
        </w:rPr>
        <w:t>, and</w:t>
      </w:r>
      <w:r>
        <w:rPr>
          <w:rFonts w:cs="Verdana" w:ascii="Verdana" w:hAnsi="Verdana"/>
          <w:b/>
        </w:rPr>
        <w:t xml:space="preserve"> Class</w:t>
      </w:r>
      <w:r>
        <w:rPr>
          <w:rFonts w:cs="Verdana" w:ascii="Verdana" w:hAnsi="Verdana"/>
        </w:rPr>
        <w:t xml:space="preserve"> in the spaces provided above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Answer </w:t>
      </w:r>
      <w:r>
        <w:rPr>
          <w:rFonts w:cs="Verdana" w:ascii="Verdana" w:hAnsi="Verdana"/>
          <w:b/>
        </w:rPr>
        <w:t>ALL</w:t>
      </w:r>
      <w:r>
        <w:rPr>
          <w:rFonts w:cs="Verdana" w:ascii="Verdana" w:hAnsi="Verdana"/>
        </w:rPr>
        <w:t xml:space="preserve"> the questions in section</w:t>
      </w:r>
      <w:r>
        <w:rPr>
          <w:rFonts w:cs="Verdana" w:ascii="Verdana" w:hAnsi="Verdana"/>
          <w:b/>
        </w:rPr>
        <w:t xml:space="preserve"> A</w:t>
      </w:r>
      <w:r>
        <w:rPr>
          <w:rFonts w:cs="Verdana" w:ascii="Verdana" w:hAnsi="Verdana"/>
        </w:rPr>
        <w:t xml:space="preserve"> and</w:t>
      </w:r>
      <w:r>
        <w:rPr>
          <w:rFonts w:cs="Verdana" w:ascii="Verdana" w:hAnsi="Verdana"/>
          <w:b/>
        </w:rPr>
        <w:t xml:space="preserve"> B</w:t>
      </w:r>
      <w:r>
        <w:rPr>
          <w:rFonts w:cs="Verdana" w:ascii="Verdana" w:hAnsi="Verdana"/>
        </w:rPr>
        <w:t xml:space="preserve"> and </w:t>
      </w:r>
      <w:r>
        <w:rPr>
          <w:rFonts w:cs="Verdana" w:ascii="Verdana" w:hAnsi="Verdana"/>
          <w:b/>
        </w:rPr>
        <w:t>ANY TWO</w:t>
      </w:r>
      <w:r>
        <w:rPr>
          <w:rFonts w:cs="Verdana" w:ascii="Verdana" w:hAnsi="Verdana"/>
        </w:rPr>
        <w:t xml:space="preserve"> in section</w:t>
      </w:r>
      <w:r>
        <w:rPr>
          <w:rFonts w:cs="Verdana" w:ascii="Verdana" w:hAnsi="Verdana"/>
          <w:b/>
        </w:rPr>
        <w:t xml:space="preserve"> C.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  <w:b/>
        </w:rPr>
        <w:t>ALL</w:t>
      </w:r>
      <w:r>
        <w:rPr>
          <w:rFonts w:cs="Verdana" w:ascii="Verdana" w:hAnsi="Verdana"/>
        </w:rPr>
        <w:t xml:space="preserve"> workings </w:t>
      </w:r>
      <w:r>
        <w:rPr>
          <w:rFonts w:cs="Verdana" w:ascii="Verdana" w:hAnsi="Verdana"/>
          <w:b/>
        </w:rPr>
        <w:t>must</w:t>
      </w:r>
      <w:r>
        <w:rPr>
          <w:rFonts w:cs="Verdana" w:ascii="Verdana" w:hAnsi="Verdana"/>
        </w:rPr>
        <w:t xml:space="preserve"> be answered in the spaces provided</w:t>
      </w:r>
    </w:p>
    <w:p>
      <w:pPr>
        <w:pStyle w:val="ListParagraph"/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spacing w:lineRule="auto" w:line="240" w:before="0" w:after="0"/>
        <w:contextualSpacing/>
        <w:rPr>
          <w:rFonts w:ascii="Verdana" w:hAnsi="Verdana" w:cs="Verdana"/>
          <w:b/>
          <w:u w:val="single"/>
        </w:rPr>
      </w:pPr>
      <w:r>
        <w:rPr>
          <w:rFonts w:cs="Verdana" w:ascii="Verdana" w:hAnsi="Verdana"/>
          <w:b/>
          <w:u w:val="single"/>
        </w:rPr>
        <w:t>For examiners use only</w:t>
      </w:r>
    </w:p>
    <w:p>
      <w:pPr>
        <w:pStyle w:val="ListParagraph"/>
        <w:spacing w:lineRule="auto" w:line="240" w:before="0" w:after="0"/>
        <w:contextualSpacing/>
        <w:jc w:val="center"/>
        <w:rPr>
          <w:rFonts w:ascii="Verdana" w:hAnsi="Verdana" w:cs="Verdana"/>
          <w:b/>
          <w:sz w:val="24"/>
          <w:szCs w:val="24"/>
          <w:u w:val="single"/>
        </w:rPr>
      </w:pPr>
      <w:r>
        <w:rPr>
          <w:rFonts w:cs="Verdana" w:ascii="Verdana" w:hAnsi="Verdana"/>
          <w:b/>
          <w:sz w:val="24"/>
          <w:szCs w:val="24"/>
          <w:u w:val="single"/>
        </w:rPr>
      </w:r>
    </w:p>
    <w:tbl>
      <w:tblPr>
        <w:tblW w:w="8856" w:type="dxa"/>
        <w:jc w:val="start"/>
        <w:tblInd w:w="72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77"/>
        <w:gridCol w:w="2207"/>
        <w:gridCol w:w="2223"/>
        <w:gridCol w:w="2249"/>
      </w:tblGrid>
      <w:tr>
        <w:trPr>
          <w:trHeight w:val="584" w:hRule="atLeast"/>
        </w:trPr>
        <w:tc>
          <w:tcPr>
            <w:tcW w:w="2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cs="Verdana" w:ascii="Verdana" w:hAnsi="Verdana"/>
                <w:b/>
                <w:sz w:val="24"/>
                <w:szCs w:val="24"/>
              </w:rPr>
              <w:t>Section</w:t>
            </w:r>
          </w:p>
        </w:tc>
        <w:tc>
          <w:tcPr>
            <w:tcW w:w="22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cs="Verdana" w:ascii="Verdana" w:hAnsi="Verdana"/>
                <w:b/>
                <w:sz w:val="24"/>
                <w:szCs w:val="24"/>
              </w:rPr>
              <w:t>Question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cs="Verdana" w:ascii="Verdana" w:hAnsi="Verdana"/>
                <w:b/>
                <w:sz w:val="24"/>
                <w:szCs w:val="24"/>
              </w:rPr>
              <w:t>Maximum score</w:t>
            </w:r>
          </w:p>
        </w:tc>
        <w:tc>
          <w:tcPr>
            <w:tcW w:w="22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cs="Verdana" w:ascii="Verdana" w:hAnsi="Verdana"/>
                <w:b/>
                <w:sz w:val="24"/>
                <w:szCs w:val="24"/>
              </w:rPr>
              <w:t>Candidates score</w:t>
            </w:r>
          </w:p>
        </w:tc>
      </w:tr>
      <w:tr>
        <w:trPr>
          <w:trHeight w:val="368" w:hRule="atLeast"/>
        </w:trPr>
        <w:tc>
          <w:tcPr>
            <w:tcW w:w="2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cs="Verdana" w:ascii="Verdana" w:hAnsi="Verdana"/>
                <w:b/>
                <w:sz w:val="24"/>
                <w:szCs w:val="24"/>
              </w:rPr>
              <w:t>A</w:t>
            </w:r>
          </w:p>
        </w:tc>
        <w:tc>
          <w:tcPr>
            <w:tcW w:w="22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sz w:val="24"/>
                <w:szCs w:val="24"/>
              </w:rPr>
            </w:pPr>
            <w:r>
              <w:rPr>
                <w:rFonts w:cs="Verdana" w:ascii="Verdana" w:hAnsi="Verdana"/>
                <w:sz w:val="24"/>
                <w:szCs w:val="24"/>
              </w:rPr>
              <w:t>1-19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sz w:val="24"/>
                <w:szCs w:val="24"/>
              </w:rPr>
            </w:pPr>
            <w:r>
              <w:rPr>
                <w:rFonts w:cs="Verdana" w:ascii="Verdana" w:hAnsi="Verdana"/>
                <w:sz w:val="24"/>
                <w:szCs w:val="24"/>
              </w:rPr>
              <w:t>30</w:t>
            </w:r>
          </w:p>
        </w:tc>
        <w:tc>
          <w:tcPr>
            <w:tcW w:w="22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napToGrid w:val="false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cs="Verdana" w:ascii="Verdana" w:hAnsi="Verdana"/>
                <w:b/>
                <w:sz w:val="24"/>
                <w:szCs w:val="24"/>
              </w:rPr>
            </w:r>
          </w:p>
        </w:tc>
      </w:tr>
      <w:tr>
        <w:trPr>
          <w:trHeight w:val="359" w:hRule="atLeast"/>
        </w:trPr>
        <w:tc>
          <w:tcPr>
            <w:tcW w:w="2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cs="Verdana" w:ascii="Verdana" w:hAnsi="Verdana"/>
                <w:b/>
                <w:sz w:val="24"/>
                <w:szCs w:val="24"/>
              </w:rPr>
              <w:t>B</w:t>
            </w:r>
          </w:p>
        </w:tc>
        <w:tc>
          <w:tcPr>
            <w:tcW w:w="22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sz w:val="24"/>
                <w:szCs w:val="24"/>
              </w:rPr>
            </w:pPr>
            <w:r>
              <w:rPr>
                <w:rFonts w:cs="Verdana" w:ascii="Verdana" w:hAnsi="Verdana"/>
                <w:sz w:val="24"/>
                <w:szCs w:val="24"/>
              </w:rPr>
              <w:t>20-24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sz w:val="24"/>
                <w:szCs w:val="24"/>
              </w:rPr>
            </w:pPr>
            <w:r>
              <w:rPr>
                <w:rFonts w:cs="Verdana" w:ascii="Verdana" w:hAnsi="Verdana"/>
                <w:sz w:val="24"/>
                <w:szCs w:val="24"/>
              </w:rPr>
              <w:t>20</w:t>
            </w:r>
          </w:p>
        </w:tc>
        <w:tc>
          <w:tcPr>
            <w:tcW w:w="22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napToGrid w:val="false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cs="Verdana" w:ascii="Verdana" w:hAnsi="Verdana"/>
                <w:b/>
                <w:sz w:val="24"/>
                <w:szCs w:val="24"/>
              </w:rPr>
            </w:r>
          </w:p>
        </w:tc>
      </w:tr>
      <w:tr>
        <w:trPr>
          <w:trHeight w:val="449" w:hRule="atLeast"/>
        </w:trPr>
        <w:tc>
          <w:tcPr>
            <w:tcW w:w="2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cs="Verdana" w:ascii="Verdana" w:hAnsi="Verdana"/>
                <w:b/>
                <w:sz w:val="24"/>
                <w:szCs w:val="24"/>
              </w:rPr>
              <w:t>C</w:t>
            </w:r>
          </w:p>
        </w:tc>
        <w:tc>
          <w:tcPr>
            <w:tcW w:w="22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sz w:val="24"/>
                <w:szCs w:val="24"/>
              </w:rPr>
            </w:pPr>
            <w:r>
              <w:rPr>
                <w:rFonts w:cs="Verdana" w:ascii="Verdana" w:hAnsi="Verdana"/>
                <w:sz w:val="24"/>
                <w:szCs w:val="24"/>
              </w:rPr>
              <w:t>25-27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sz w:val="24"/>
                <w:szCs w:val="24"/>
              </w:rPr>
            </w:pPr>
            <w:r>
              <w:rPr>
                <w:rFonts w:cs="Verdana" w:ascii="Verdana" w:hAnsi="Verdana"/>
                <w:sz w:val="24"/>
                <w:szCs w:val="24"/>
              </w:rPr>
              <w:t>40</w:t>
            </w:r>
          </w:p>
        </w:tc>
        <w:tc>
          <w:tcPr>
            <w:tcW w:w="22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napToGrid w:val="false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cs="Verdana" w:ascii="Verdana" w:hAnsi="Verdana"/>
                <w:b/>
                <w:sz w:val="24"/>
                <w:szCs w:val="24"/>
              </w:rPr>
            </w:r>
          </w:p>
        </w:tc>
      </w:tr>
      <w:tr>
        <w:trPr>
          <w:trHeight w:val="350" w:hRule="atLeast"/>
        </w:trPr>
        <w:tc>
          <w:tcPr>
            <w:tcW w:w="2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napToGrid w:val="false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cs="Verdana" w:ascii="Verdana" w:hAnsi="Verdana"/>
                <w:b/>
                <w:sz w:val="24"/>
                <w:szCs w:val="24"/>
              </w:rPr>
            </w:r>
          </w:p>
        </w:tc>
        <w:tc>
          <w:tcPr>
            <w:tcW w:w="22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cs="Verdana"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napToGrid w:val="false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cs="Verdana" w:ascii="Verdana" w:hAnsi="Verdana"/>
                <w:b/>
                <w:sz w:val="24"/>
                <w:szCs w:val="24"/>
              </w:rPr>
            </w:r>
          </w:p>
        </w:tc>
        <w:tc>
          <w:tcPr>
            <w:tcW w:w="22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napToGrid w:val="false"/>
              <w:spacing w:lineRule="auto" w:line="240" w:before="0" w:after="0"/>
              <w:ind w:start="0" w:end="0"/>
              <w:contextualSpacing/>
              <w:jc w:val="center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cs="Verdana" w:ascii="Verdana" w:hAnsi="Verdana"/>
                <w:b/>
                <w:sz w:val="24"/>
                <w:szCs w:val="24"/>
              </w:rPr>
            </w:r>
          </w:p>
        </w:tc>
      </w:tr>
    </w:tbl>
    <w:p>
      <w:pPr>
        <w:pStyle w:val="ListParagraph"/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spacing w:lineRule="auto" w:line="240" w:before="0" w:after="0"/>
        <w:contextualSpacing/>
        <w:jc w:val="center"/>
        <w:rPr/>
      </w:pPr>
      <w:r>
        <w:rPr>
          <w:rFonts w:cs="Verdana" w:ascii="Verdana" w:hAnsi="Verdana"/>
        </w:rPr>
        <w:t xml:space="preserve">This paper consist of </w:t>
      </w:r>
      <w:r>
        <w:rPr>
          <w:rFonts w:cs="Verdana" w:ascii="Verdana" w:hAnsi="Verdana"/>
          <w:b/>
        </w:rPr>
        <w:t>11</w:t>
      </w:r>
      <w:r>
        <w:rPr>
          <w:rFonts w:cs="Verdana" w:ascii="Verdana" w:hAnsi="Verdana"/>
        </w:rPr>
        <w:t xml:space="preserve"> printed pages</w:t>
      </w:r>
    </w:p>
    <w:p>
      <w:pPr>
        <w:pStyle w:val="ListParagraph"/>
        <w:spacing w:lineRule="auto" w:line="240" w:before="0" w:after="0"/>
        <w:contextualSpacing/>
        <w:jc w:val="center"/>
        <w:rPr>
          <w:rFonts w:ascii="Verdana" w:hAnsi="Verdana" w:cs="Verdana"/>
        </w:rPr>
      </w:pPr>
      <w:r>
        <w:rPr>
          <w:rFonts w:cs="Verdana" w:ascii="Verdana" w:hAnsi="Verdana"/>
        </w:rPr>
        <w:t>Make sure that all the pages are printed and that no page is missing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80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ab/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800" w:end="0"/>
        <w:contextualSpacing/>
        <w:rPr>
          <w:rFonts w:ascii="Verdana" w:hAnsi="Verdana" w:cs="Verdana"/>
          <w:b/>
        </w:rPr>
      </w:pPr>
      <w:r>
        <w:rPr>
          <w:rFonts w:eastAsia="Verdana" w:cs="Verdana" w:ascii="Verdana" w:hAnsi="Verdana"/>
          <w:b/>
        </w:rPr>
        <w:t xml:space="preserve">            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800" w:end="0"/>
        <w:contextualSpacing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800" w:end="0"/>
        <w:contextualSpacing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800" w:end="0"/>
        <w:contextualSpacing/>
        <w:rPr>
          <w:rFonts w:ascii="Verdana" w:hAnsi="Verdana" w:cs="Verdana"/>
        </w:rPr>
      </w:pPr>
      <w:r>
        <w:rPr>
          <w:rFonts w:eastAsia="Verdana" w:cs="Verdana" w:ascii="Verdana" w:hAnsi="Verdana"/>
          <w:b/>
        </w:rPr>
        <w:t xml:space="preserve">   </w:t>
      </w:r>
      <w:r>
        <w:rPr>
          <w:rFonts w:cs="Verdana" w:ascii="Verdana" w:hAnsi="Verdana"/>
          <w:b/>
        </w:rPr>
        <w:t>SECTION A; (30 MARKS)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jc w:val="center"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  <w:t>Answer all questions in this section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jc w:val="center"/>
        <w:rPr>
          <w:rFonts w:ascii="Verdana" w:hAnsi="Verdana" w:cs="Verdana"/>
          <w:b/>
          <w:u w:val="single"/>
        </w:rPr>
      </w:pPr>
      <w:r>
        <w:rPr>
          <w:rFonts w:cs="Verdana" w:ascii="Verdana" w:hAnsi="Verdana"/>
          <w:b/>
          <w:u w:val="single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State </w:t>
      </w:r>
      <w:r>
        <w:rPr>
          <w:rFonts w:cs="Verdana" w:ascii="Verdana" w:hAnsi="Verdana"/>
          <w:b/>
        </w:rPr>
        <w:t>two</w:t>
      </w:r>
      <w:r>
        <w:rPr>
          <w:rFonts w:cs="Verdana" w:ascii="Verdana" w:hAnsi="Verdana"/>
        </w:rPr>
        <w:t xml:space="preserve"> categories of insects pests based on the mode of feeding.  </w:t>
        <w:tab/>
        <w:tab/>
        <w:tab/>
        <w:tab/>
        <w:tab/>
        <w:tab/>
        <w:tab/>
        <w:tab/>
        <w:tab/>
        <w:tab/>
        <w:tab/>
        <w:tab/>
        <w:t xml:space="preserve">     (1 mk)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63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What does the term Land tenure reform mean?                              (1 mk)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63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Why is it essential to inoculate Lucerne seeds (</w:t>
      </w:r>
      <w:r>
        <w:rPr>
          <w:rFonts w:cs="Verdana" w:ascii="Verdana" w:hAnsi="Verdana"/>
          <w:i/>
        </w:rPr>
        <w:t xml:space="preserve">Medicago Sativa) </w:t>
      </w:r>
      <w:r>
        <w:rPr>
          <w:rFonts w:cs="Verdana" w:ascii="Verdana" w:hAnsi="Verdana"/>
        </w:rPr>
        <w:t>before planting?</w:t>
        <w:tab/>
        <w:tab/>
        <w:tab/>
        <w:tab/>
        <w:tab/>
        <w:tab/>
        <w:tab/>
        <w:tab/>
        <w:tab/>
        <w:t xml:space="preserve">   (1 mk)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1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State </w:t>
      </w:r>
      <w:r>
        <w:rPr>
          <w:rFonts w:cs="Verdana" w:ascii="Verdana" w:hAnsi="Verdana"/>
          <w:b/>
        </w:rPr>
        <w:t>three</w:t>
      </w:r>
      <w:r>
        <w:rPr>
          <w:rFonts w:cs="Verdana" w:ascii="Verdana" w:hAnsi="Verdana"/>
        </w:rPr>
        <w:t xml:space="preserve"> function of Coffee board of Kenya                          (1</w:t>
      </w:r>
      <w:r>
        <w:rPr>
          <w:rFonts w:cs="Verdana" w:ascii="Verdana" w:hAnsi="Verdana"/>
          <w:vertAlign w:val="superscript"/>
        </w:rPr>
        <w:t>1/</w:t>
      </w:r>
      <w:r>
        <w:rPr>
          <w:rFonts w:cs="Verdana" w:ascii="Verdana" w:hAnsi="Verdana"/>
          <w:vertAlign w:val="subscript"/>
        </w:rPr>
        <w:t>2</w:t>
      </w:r>
      <w:r>
        <w:rPr>
          <w:rFonts w:cs="Verdana" w:ascii="Verdana" w:hAnsi="Verdana"/>
        </w:rPr>
        <w:t xml:space="preserve"> mks)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State </w:t>
      </w:r>
      <w:r>
        <w:rPr>
          <w:rFonts w:cs="Verdana" w:ascii="Verdana" w:hAnsi="Verdana"/>
          <w:b/>
        </w:rPr>
        <w:t>four</w:t>
      </w:r>
      <w:r>
        <w:rPr>
          <w:rFonts w:cs="Verdana" w:ascii="Verdana" w:hAnsi="Verdana"/>
        </w:rPr>
        <w:t xml:space="preserve"> factors that contribute to the competitive ability of weeds  </w:t>
        <w:tab/>
        <w:t xml:space="preserve">          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/>
      </w:pPr>
      <w:r>
        <w:rPr>
          <w:rFonts w:eastAsia="Verdana" w:cs="Verdana" w:ascii="Verdana" w:hAnsi="Verdana"/>
        </w:rPr>
        <w:t xml:space="preserve">                                                                                                </w:t>
      </w:r>
      <w:r>
        <w:rPr>
          <w:rFonts w:cs="Verdana" w:ascii="Verdana" w:hAnsi="Verdana"/>
        </w:rPr>
        <w:t>(2 mks)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State four advantages of row planting.                                       (2 mks)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State three way through which Napier grass can be utilized.      (1</w:t>
      </w:r>
      <w:r>
        <w:rPr>
          <w:rFonts w:cs="Verdana" w:ascii="Verdana" w:hAnsi="Verdana"/>
          <w:vertAlign w:val="superscript"/>
        </w:rPr>
        <w:t>1</w:t>
      </w:r>
      <w:r>
        <w:rPr>
          <w:rFonts w:cs="Verdana" w:ascii="Verdana" w:hAnsi="Verdana"/>
        </w:rPr>
        <w:t>/</w:t>
      </w:r>
      <w:r>
        <w:rPr>
          <w:rFonts w:cs="Verdana" w:ascii="Verdana" w:hAnsi="Verdana"/>
          <w:vertAlign w:val="subscript"/>
        </w:rPr>
        <w:t>2</w:t>
      </w:r>
      <w:r>
        <w:rPr>
          <w:rFonts w:cs="Verdana" w:ascii="Verdana" w:hAnsi="Verdana"/>
        </w:rPr>
        <w:t>mks)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Why is it important to plant trees on boundaries on the farm?    (1</w:t>
      </w:r>
      <w:r>
        <w:rPr>
          <w:rFonts w:cs="Verdana" w:ascii="Verdana" w:hAnsi="Verdana"/>
          <w:vertAlign w:val="superscript"/>
        </w:rPr>
        <w:t>1</w:t>
      </w:r>
      <w:r>
        <w:rPr>
          <w:rFonts w:cs="Verdana" w:ascii="Verdana" w:hAnsi="Verdana"/>
        </w:rPr>
        <w:t>/</w:t>
      </w:r>
      <w:r>
        <w:rPr>
          <w:rFonts w:cs="Verdana" w:ascii="Verdana" w:hAnsi="Verdana"/>
          <w:vertAlign w:val="subscript"/>
        </w:rPr>
        <w:t>2</w:t>
      </w:r>
      <w:r>
        <w:rPr>
          <w:rFonts w:cs="Verdana" w:ascii="Verdana" w:hAnsi="Verdana"/>
        </w:rPr>
        <w:t>mks)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Name four methods used to control weeds in pastures.                 (2 mks)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Outline four observable indicators of economic development of a country.            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/>
      </w:pPr>
      <w:r>
        <w:rPr>
          <w:rFonts w:eastAsia="Verdana" w:cs="Verdana" w:ascii="Verdana" w:hAnsi="Verdana"/>
        </w:rPr>
        <w:t xml:space="preserve">                                                                                                 </w:t>
      </w:r>
      <w:r>
        <w:rPr>
          <w:rFonts w:cs="Verdana" w:ascii="Verdana" w:hAnsi="Verdana"/>
        </w:rPr>
        <w:t>(2 mks)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State two functions of Zinc in crop development.                           (1 mk)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Distinguish between a straight fertilizer and a compound fertilizer.   (1 mk)    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  <w:t xml:space="preserve">             </w:t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Why is it important to water a nursery one day before transplanting? </w:t>
        <w:tab/>
        <w:t xml:space="preserve">                    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/>
      </w:pPr>
      <w:r>
        <w:rPr>
          <w:rFonts w:eastAsia="Verdana" w:cs="Verdana" w:ascii="Verdana" w:hAnsi="Verdana"/>
        </w:rPr>
        <w:t xml:space="preserve">                                                                                                 </w:t>
      </w:r>
      <w:r>
        <w:rPr>
          <w:rFonts w:cs="Verdana" w:ascii="Verdana" w:hAnsi="Verdana"/>
        </w:rPr>
        <w:t>(½ mk)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90" w:leader="none"/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eastAsia="Verdana" w:cs="Verdana" w:ascii="Verdana" w:hAnsi="Verdana"/>
        </w:rPr>
        <w:t xml:space="preserve"> </w:t>
      </w:r>
      <w:r>
        <w:rPr>
          <w:rFonts w:cs="Verdana" w:ascii="Verdana" w:hAnsi="Verdana"/>
        </w:rPr>
        <w:t>State five soil factors that should be considered when selecting a crop to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/>
      </w:pPr>
      <w:r>
        <w:rPr>
          <w:rFonts w:eastAsia="Verdana" w:cs="Verdana" w:ascii="Verdana" w:hAnsi="Verdana"/>
        </w:rPr>
        <w:t xml:space="preserve"> </w:t>
      </w:r>
      <w:r>
        <w:rPr>
          <w:rFonts w:cs="Verdana" w:ascii="Verdana" w:hAnsi="Verdana"/>
        </w:rPr>
        <w:t>grow in an area.                                                                    (2</w:t>
      </w:r>
      <w:r>
        <w:rPr>
          <w:rFonts w:cs="Verdana" w:ascii="Verdana" w:hAnsi="Verdana"/>
          <w:vertAlign w:val="superscript"/>
        </w:rPr>
        <w:t>1</w:t>
      </w:r>
      <w:r>
        <w:rPr>
          <w:rFonts w:cs="Verdana" w:ascii="Verdana" w:hAnsi="Verdana"/>
        </w:rPr>
        <w:t>/</w:t>
      </w:r>
      <w:r>
        <w:rPr>
          <w:rFonts w:cs="Verdana" w:ascii="Verdana" w:hAnsi="Verdana"/>
          <w:vertAlign w:val="subscript"/>
        </w:rPr>
        <w:t>2</w:t>
      </w:r>
      <w:r>
        <w:rPr>
          <w:rFonts w:cs="Verdana" w:ascii="Verdana" w:hAnsi="Verdana"/>
        </w:rPr>
        <w:t xml:space="preserve"> mks)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State five advantages of Zero grazing.                                     (2</w:t>
      </w:r>
      <w:r>
        <w:rPr>
          <w:rFonts w:cs="Verdana" w:ascii="Verdana" w:hAnsi="Verdana"/>
          <w:vertAlign w:val="superscript"/>
        </w:rPr>
        <w:t>1</w:t>
      </w:r>
      <w:r>
        <w:rPr>
          <w:rFonts w:cs="Verdana" w:ascii="Verdana" w:hAnsi="Verdana"/>
        </w:rPr>
        <w:t>/</w:t>
      </w:r>
      <w:r>
        <w:rPr>
          <w:rFonts w:cs="Verdana" w:ascii="Verdana" w:hAnsi="Verdana"/>
          <w:vertAlign w:val="subscript"/>
        </w:rPr>
        <w:t>2</w:t>
      </w:r>
      <w:r>
        <w:rPr>
          <w:rFonts w:cs="Verdana" w:ascii="Verdana" w:hAnsi="Verdana"/>
        </w:rPr>
        <w:t>mks)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  <w:r>
        <w:br w:type="page"/>
      </w:r>
    </w:p>
    <w:p>
      <w:pPr>
        <w:pStyle w:val="Normal"/>
        <w:spacing w:lineRule="auto" w:line="276" w:before="0" w:after="20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81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Give the meaning of the following terms.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Nitrogen fixation into the soil.                                             (1 mk)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Phosphorous fixation into the soil.                                       (1 mk)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State four ways of controlling anthracnose disease.                      (2 mks)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Name four settlement schemes that were established by the Kenyan government as a result of the success of then million acre scheme.                                              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/>
      </w:pPr>
      <w:r>
        <w:rPr>
          <w:rFonts w:eastAsia="Verdana" w:cs="Verdana" w:ascii="Verdana" w:hAnsi="Verdana"/>
        </w:rPr>
        <w:t xml:space="preserve">                                                                                                 </w:t>
      </w:r>
      <w:r>
        <w:rPr>
          <w:rFonts w:cs="Verdana" w:ascii="Verdana" w:hAnsi="Verdana"/>
        </w:rPr>
        <w:t xml:space="preserve">(2 mks)     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  <w:t xml:space="preserve">                                                                 </w:t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State four ways of harvesting water on the farm.                           (2 mks)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jc w:val="center"/>
        <w:rPr/>
      </w:pPr>
      <w:r>
        <w:rPr>
          <w:rFonts w:cs="Verdana" w:ascii="Verdana" w:hAnsi="Verdana"/>
          <w:b/>
        </w:rPr>
        <w:t>SECTION B; (20MARKS)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jc w:val="center"/>
        <w:rPr>
          <w:rFonts w:ascii="Verdana" w:hAnsi="Verdana" w:cs="Verdana"/>
          <w:i/>
          <w:i/>
        </w:rPr>
      </w:pPr>
      <w:r>
        <w:rPr>
          <w:rFonts w:cs="Verdana" w:ascii="Verdana" w:hAnsi="Verdana"/>
          <w:i/>
        </w:rPr>
        <w:t>Answer all questions in this section in the spaces provided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jc w:val="center"/>
        <w:rPr>
          <w:rFonts w:ascii="Verdana" w:hAnsi="Verdana" w:cs="Verdana"/>
          <w:i/>
          <w:i/>
        </w:rPr>
      </w:pPr>
      <w:r>
        <w:rPr>
          <w:rFonts w:cs="Verdana" w:ascii="Verdana" w:hAnsi="Verdana"/>
          <w:i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The diagram below illustrates a cereal crop plant and its produce. Study the diagram carefully and answer the questions that follow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drawing>
          <wp:inline distT="0" distB="0" distL="0" distR="0">
            <wp:extent cx="3660775" cy="2430145"/>
            <wp:effectExtent l="0" t="0" r="0" b="0"/>
            <wp:docPr id="2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2" t="-4" r="-2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775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30" w:leader="none"/>
        </w:tabs>
        <w:spacing w:lineRule="auto" w:line="240" w:before="0" w:after="0"/>
        <w:ind w:hanging="810" w:start="153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Name one disease that attack the part of the plant labelled D in the diagram                                                                       (</w:t>
      </w:r>
      <w:r>
        <w:rPr>
          <w:rFonts w:cs="Verdana" w:ascii="Verdana" w:hAnsi="Verdana"/>
          <w:vertAlign w:val="superscript"/>
        </w:rPr>
        <w:t>1</w:t>
      </w:r>
      <w:r>
        <w:rPr>
          <w:rFonts w:cs="Verdana" w:ascii="Verdana" w:hAnsi="Verdana"/>
        </w:rPr>
        <w:t>/</w:t>
      </w:r>
      <w:r>
        <w:rPr>
          <w:rFonts w:cs="Verdana" w:ascii="Verdana" w:hAnsi="Verdana"/>
          <w:vertAlign w:val="subscript"/>
        </w:rPr>
        <w:t>2</w:t>
      </w:r>
      <w:r>
        <w:rPr>
          <w:rFonts w:cs="Verdana" w:ascii="Verdana" w:hAnsi="Verdana"/>
        </w:rPr>
        <w:t xml:space="preserve"> mk)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3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eastAsia="Verdana" w:cs="Verdana" w:ascii="Verdana" w:hAnsi="Verdana"/>
        </w:rPr>
        <w:t xml:space="preserve"> </w:t>
      </w:r>
      <w:r>
        <w:rPr>
          <w:rFonts w:cs="Verdana" w:ascii="Verdana" w:hAnsi="Verdana"/>
        </w:rPr>
        <w:t xml:space="preserve">From which section of the produce labeled E, F and G should seeds 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080" w:end="0"/>
        <w:contextualSpacing/>
        <w:rPr/>
      </w:pPr>
      <w:r>
        <w:rPr>
          <w:rFonts w:eastAsia="Verdana" w:cs="Verdana" w:ascii="Verdana" w:hAnsi="Verdana"/>
        </w:rPr>
        <w:t xml:space="preserve">       </w:t>
      </w:r>
      <w:r>
        <w:rPr>
          <w:rFonts w:cs="Verdana" w:ascii="Verdana" w:hAnsi="Verdana"/>
        </w:rPr>
        <w:t xml:space="preserve">for planting be obtained?                                             </w:t>
        <w:tab/>
        <w:t>(</w:t>
      </w:r>
      <w:r>
        <w:rPr>
          <w:rFonts w:cs="Verdana" w:ascii="Verdana" w:hAnsi="Verdana"/>
          <w:vertAlign w:val="superscript"/>
        </w:rPr>
        <w:t>1</w:t>
      </w:r>
      <w:r>
        <w:rPr>
          <w:rFonts w:cs="Verdana" w:ascii="Verdana" w:hAnsi="Verdana"/>
        </w:rPr>
        <w:t>/</w:t>
      </w:r>
      <w:r>
        <w:rPr>
          <w:rFonts w:cs="Verdana" w:ascii="Verdana" w:hAnsi="Verdana"/>
          <w:vertAlign w:val="subscript"/>
        </w:rPr>
        <w:t>2</w:t>
      </w:r>
      <w:r>
        <w:rPr>
          <w:rFonts w:cs="Verdana" w:ascii="Verdana" w:hAnsi="Verdana"/>
        </w:rPr>
        <w:t xml:space="preserve"> mk)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3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Give one reason for the answer given in (b) above.        </w:t>
        <w:tab/>
        <w:t>(1 mk)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left" w:pos="720" w:leader="none"/>
        </w:tabs>
        <w:spacing w:lineRule="auto" w:line="240" w:before="0" w:after="0"/>
        <w:rPr/>
      </w:pPr>
      <w:r>
        <w:rPr>
          <w:rFonts w:cs="Verdana" w:ascii="Verdana" w:hAnsi="Verdana"/>
        </w:rPr>
        <w:tab/>
        <w:t>(d)</w:t>
        <w:tab/>
        <w:t>State two functions of the part labeled H in the diagram.   (1 mk)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jc w:val="both"/>
        <w:rPr>
          <w:rFonts w:ascii="Verdana" w:hAnsi="Verdana" w:cs="Verdana"/>
        </w:rPr>
      </w:pPr>
      <w:r>
        <w:rPr>
          <w:rFonts w:cs="Verdana" w:ascii="Verdana" w:hAnsi="Verdana"/>
        </w:rPr>
        <w:t xml:space="preserve">A farmer has a piece of land measuring 90m x 60m to plant seeds </w:t>
      </w:r>
    </w:p>
    <w:p>
      <w:pPr>
        <w:pStyle w:val="ListParagraph"/>
        <w:tabs>
          <w:tab w:val="clear" w:pos="720"/>
          <w:tab w:val="left" w:pos="1440" w:leader="none"/>
        </w:tabs>
        <w:spacing w:lineRule="auto" w:line="240" w:before="0" w:after="0"/>
        <w:ind w:start="1440" w:end="0"/>
        <w:contextualSpacing/>
        <w:jc w:val="both"/>
        <w:rPr/>
      </w:pPr>
      <w:r>
        <w:rPr>
          <w:rFonts w:cs="Verdana" w:ascii="Verdana" w:hAnsi="Verdana"/>
        </w:rPr>
        <w:t>selected above at the rate of one seed per hole and at a spacing of 90cm x 30cm. calculate the plant population in the whole field if all the seeds geminated.                                                           (1 mk)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Study the process illustrated below and answer the questions that </w:t>
      </w:r>
    </w:p>
    <w:p>
      <w:pPr>
        <w:pStyle w:val="ListParagraph"/>
        <w:tabs>
          <w:tab w:val="clear" w:pos="720"/>
          <w:tab w:val="left" w:pos="1440" w:leader="none"/>
        </w:tabs>
        <w:spacing w:lineRule="auto" w:line="240" w:before="0" w:after="0"/>
        <w:ind w:start="1080" w:end="0"/>
        <w:contextualSpacing/>
        <w:rPr/>
      </w:pPr>
      <w:r>
        <w:rPr>
          <w:rFonts w:cs="Verdana" w:ascii="Verdana" w:hAnsi="Verdana"/>
        </w:rPr>
        <w:tab/>
        <w:t>follow.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80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Name the produce illustrated                                        (</w:t>
      </w:r>
      <w:r>
        <w:rPr>
          <w:rFonts w:cs="Verdana" w:ascii="Verdana" w:hAnsi="Verdana"/>
          <w:vertAlign w:val="superscript"/>
        </w:rPr>
        <w:t>1</w:t>
      </w:r>
      <w:r>
        <w:rPr>
          <w:rFonts w:cs="Verdana" w:ascii="Verdana" w:hAnsi="Verdana"/>
        </w:rPr>
        <w:t>/</w:t>
      </w:r>
      <w:r>
        <w:rPr>
          <w:rFonts w:cs="Verdana" w:ascii="Verdana" w:hAnsi="Verdana"/>
          <w:vertAlign w:val="subscript"/>
        </w:rPr>
        <w:t>2</w:t>
      </w:r>
      <w:r>
        <w:rPr>
          <w:rFonts w:cs="Verdana" w:ascii="Verdana" w:hAnsi="Verdana"/>
        </w:rPr>
        <w:t xml:space="preserve"> mk)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80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80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What is the advantage of planting the maize seed produced above compared to local seed.                                              (</w:t>
      </w:r>
      <w:r>
        <w:rPr>
          <w:rFonts w:cs="Verdana" w:ascii="Verdana" w:hAnsi="Verdana"/>
          <w:vertAlign w:val="superscript"/>
        </w:rPr>
        <w:t>1</w:t>
      </w:r>
      <w:r>
        <w:rPr>
          <w:rFonts w:cs="Verdana" w:ascii="Verdana" w:hAnsi="Verdana"/>
        </w:rPr>
        <w:t>/</w:t>
      </w:r>
      <w:r>
        <w:rPr>
          <w:rFonts w:cs="Verdana" w:ascii="Verdana" w:hAnsi="Verdana"/>
          <w:vertAlign w:val="subscript"/>
        </w:rPr>
        <w:t>2</w:t>
      </w:r>
      <w:r>
        <w:rPr>
          <w:rFonts w:cs="Verdana" w:ascii="Verdana" w:hAnsi="Verdana"/>
        </w:rPr>
        <w:t xml:space="preserve"> mk)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The diagram illustrates two weeds labeled Band C. study the diagram and answer the questions below.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drawing>
          <wp:inline distT="0" distB="0" distL="0" distR="0">
            <wp:extent cx="4064635" cy="2606675"/>
            <wp:effectExtent l="0" t="0" r="0" b="0"/>
            <wp:docPr id="3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" t="-4" r="-2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635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Identify the weeds labeled B and C                                     (1 mk)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08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08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080" w:end="0"/>
        <w:contextualSpacing/>
        <w:rPr/>
      </w:pPr>
      <w:r>
        <w:rPr>
          <w:rFonts w:cs="Verdana" w:ascii="Verdana" w:hAnsi="Verdana"/>
        </w:rPr>
        <w:t>B ………………………………………..           C ………………………………………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State one reason why the weed labeled B is referred to as parasite </w:t>
      </w:r>
    </w:p>
    <w:p>
      <w:pPr>
        <w:pStyle w:val="ListParagraph"/>
        <w:tabs>
          <w:tab w:val="clear" w:pos="720"/>
          <w:tab w:val="left" w:pos="1440" w:leader="none"/>
        </w:tabs>
        <w:spacing w:lineRule="auto" w:line="240" w:before="0" w:after="0"/>
        <w:ind w:start="1080" w:end="0"/>
        <w:contextualSpacing/>
        <w:rPr/>
      </w:pPr>
      <w:r>
        <w:rPr>
          <w:rFonts w:cs="Verdana" w:ascii="Verdana" w:hAnsi="Verdana"/>
        </w:rPr>
        <w:tab/>
        <w:t xml:space="preserve">weed.        </w:t>
        <w:tab/>
        <w:tab/>
        <w:tab/>
        <w:tab/>
        <w:tab/>
        <w:tab/>
        <w:tab/>
        <w:tab/>
        <w:t xml:space="preserve">   (1 mk)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Name two crops that the weed illustrated above commonly attack.                    </w:t>
      </w:r>
    </w:p>
    <w:p>
      <w:pPr>
        <w:pStyle w:val="ListParagraph"/>
        <w:tabs>
          <w:tab w:val="clear" w:pos="720"/>
          <w:tab w:val="left" w:pos="1440" w:leader="none"/>
        </w:tabs>
        <w:spacing w:lineRule="auto" w:line="240" w:before="0" w:after="0"/>
        <w:ind w:start="1080" w:end="0"/>
        <w:contextualSpacing/>
        <w:rPr/>
      </w:pPr>
      <w:r>
        <w:rPr>
          <w:rFonts w:cs="Verdana" w:ascii="Verdana" w:hAnsi="Verdana"/>
        </w:rPr>
        <w:tab/>
        <w:tab/>
        <w:tab/>
        <w:tab/>
        <w:tab/>
        <w:tab/>
        <w:tab/>
        <w:tab/>
        <w:tab/>
        <w:tab/>
        <w:t xml:space="preserve">   (1 mk)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State one reason why it is very difficult to control weed labeled C.                      </w:t>
      </w:r>
    </w:p>
    <w:p>
      <w:pPr>
        <w:pStyle w:val="ListParagraph"/>
        <w:tabs>
          <w:tab w:val="clear" w:pos="720"/>
          <w:tab w:val="left" w:pos="1440" w:leader="none"/>
        </w:tabs>
        <w:spacing w:lineRule="auto" w:line="240" w:before="0" w:after="0"/>
        <w:ind w:start="1080" w:end="0"/>
        <w:contextualSpacing/>
        <w:rPr/>
      </w:pPr>
      <w:r>
        <w:rPr>
          <w:rFonts w:cs="Verdana" w:ascii="Verdana" w:hAnsi="Verdana"/>
        </w:rPr>
        <w:tab/>
        <w:tab/>
        <w:tab/>
        <w:tab/>
        <w:tab/>
        <w:tab/>
        <w:tab/>
        <w:tab/>
        <w:tab/>
        <w:tab/>
        <w:t>(½ mk)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State one cultural method of controlling weed labeled D.    (½mk)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  <w:tab w:val="left" w:pos="1440" w:leader="none"/>
        </w:tabs>
        <w:spacing w:lineRule="auto" w:line="240" w:before="0" w:after="0"/>
        <w:ind w:hanging="720" w:start="720" w:end="0"/>
        <w:contextualSpacing/>
        <w:jc w:val="both"/>
        <w:rPr>
          <w:rFonts w:ascii="Verdana" w:hAnsi="Verdana" w:cs="Verdana"/>
        </w:rPr>
      </w:pPr>
      <w:r>
        <w:rPr>
          <w:rFonts w:cs="Verdana" w:ascii="Verdana" w:hAnsi="Verdana"/>
        </w:rPr>
        <w:t xml:space="preserve">The diagram below labeled </w:t>
      </w:r>
      <w:r>
        <w:rPr>
          <w:rFonts w:cs="Verdana" w:ascii="Verdana" w:hAnsi="Verdana"/>
          <w:b/>
        </w:rPr>
        <w:t>K, L, M, N, P</w:t>
      </w:r>
      <w:r>
        <w:rPr>
          <w:rFonts w:cs="Verdana" w:ascii="Verdana" w:hAnsi="Verdana"/>
        </w:rPr>
        <w:t xml:space="preserve"> illustrate pruning produce carried out on a citrus fruit. Study the diagram and answer the questions below.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jc w:val="center"/>
        <w:rPr>
          <w:rFonts w:ascii="Verdana" w:hAnsi="Verdana" w:cs="Verdana"/>
        </w:rPr>
      </w:pPr>
      <w:r>
        <w:rPr>
          <w:rFonts w:cs="Verdana" w:ascii="Verdana" w:hAnsi="Verdana"/>
        </w:rPr>
        <w:drawing>
          <wp:inline distT="0" distB="0" distL="0" distR="0">
            <wp:extent cx="2792095" cy="2678430"/>
            <wp:effectExtent l="0" t="0" r="0" b="0"/>
            <wp:docPr id="4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" t="-4" r="-4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Which diagram represent the correct way of pruning.           (½ mark)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For each of the pruning procedures state a reason why it is not the </w:t>
      </w:r>
    </w:p>
    <w:p>
      <w:pPr>
        <w:pStyle w:val="ListParagraph"/>
        <w:tabs>
          <w:tab w:val="clear" w:pos="720"/>
          <w:tab w:val="left" w:pos="1440" w:leader="none"/>
        </w:tabs>
        <w:spacing w:lineRule="auto" w:line="240" w:before="0" w:after="0"/>
        <w:ind w:start="1080" w:end="0"/>
        <w:contextualSpacing/>
        <w:rPr/>
      </w:pPr>
      <w:r>
        <w:rPr>
          <w:rFonts w:cs="Verdana" w:ascii="Verdana" w:hAnsi="Verdana"/>
        </w:rPr>
        <w:tab/>
        <w:t xml:space="preserve">appropriate  </w:t>
        <w:tab/>
        <w:tab/>
        <w:tab/>
        <w:tab/>
        <w:tab/>
        <w:tab/>
        <w:tab/>
        <w:tab/>
        <w:t xml:space="preserve">   (2 marks)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For the answer (a) above give a reason why it is the correct way of </w:t>
      </w:r>
    </w:p>
    <w:p>
      <w:pPr>
        <w:pStyle w:val="ListParagraph"/>
        <w:tabs>
          <w:tab w:val="clear" w:pos="720"/>
          <w:tab w:val="left" w:pos="1440" w:leader="none"/>
        </w:tabs>
        <w:spacing w:lineRule="auto" w:line="240" w:before="0" w:after="0"/>
        <w:ind w:start="1080" w:end="0"/>
        <w:contextualSpacing/>
        <w:rPr/>
      </w:pPr>
      <w:r>
        <w:rPr>
          <w:rFonts w:cs="Verdana" w:ascii="Verdana" w:hAnsi="Verdana"/>
        </w:rPr>
        <w:tab/>
        <w:t xml:space="preserve">pruning.        </w:t>
        <w:tab/>
        <w:tab/>
        <w:tab/>
        <w:tab/>
        <w:tab/>
        <w:tab/>
        <w:tab/>
        <w:t xml:space="preserve">  (½ mark)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State two ways by which pruning helps to control diseases.   (1 mark)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The diagram below illustrates a practice for preparing seed potato for </w:t>
      </w:r>
    </w:p>
    <w:p>
      <w:pPr>
        <w:pStyle w:val="ListParagraph"/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planting.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jc w:val="center"/>
        <w:rPr>
          <w:rFonts w:ascii="Verdana" w:hAnsi="Verdana" w:cs="Verdana"/>
        </w:rPr>
      </w:pPr>
      <w:r>
        <w:rPr>
          <w:rFonts w:cs="Verdana" w:ascii="Verdana" w:hAnsi="Verdana"/>
        </w:rPr>
        <w:drawing>
          <wp:inline distT="0" distB="0" distL="0" distR="0">
            <wp:extent cx="3070225" cy="2182495"/>
            <wp:effectExtent l="0" t="0" r="0" b="0"/>
            <wp:docPr id="5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4" t="-6" r="-4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Name the practice used in preparing the seed potato above for </w:t>
      </w:r>
    </w:p>
    <w:p>
      <w:pPr>
        <w:pStyle w:val="ListParagraph"/>
        <w:tabs>
          <w:tab w:val="clear" w:pos="720"/>
          <w:tab w:val="left" w:pos="1440" w:leader="none"/>
        </w:tabs>
        <w:spacing w:lineRule="auto" w:line="240" w:before="0" w:after="0"/>
        <w:ind w:start="1080" w:end="0"/>
        <w:contextualSpacing/>
        <w:rPr/>
      </w:pPr>
      <w:r>
        <w:rPr>
          <w:rFonts w:cs="Verdana" w:ascii="Verdana" w:hAnsi="Verdana"/>
        </w:rPr>
        <w:tab/>
        <w:t xml:space="preserve">planting.             </w:t>
        <w:tab/>
        <w:tab/>
        <w:tab/>
        <w:tab/>
        <w:tab/>
        <w:tab/>
        <w:tab/>
        <w:t>(½ mark)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Describe the procedure followed to make the seed potato ready for </w:t>
      </w:r>
    </w:p>
    <w:p>
      <w:pPr>
        <w:pStyle w:val="ListParagraph"/>
        <w:tabs>
          <w:tab w:val="clear" w:pos="720"/>
          <w:tab w:val="left" w:pos="1440" w:leader="none"/>
        </w:tabs>
        <w:spacing w:lineRule="auto" w:line="240" w:before="0" w:after="0"/>
        <w:ind w:start="1080" w:end="0"/>
        <w:contextualSpacing/>
        <w:rPr/>
      </w:pPr>
      <w:r>
        <w:rPr>
          <w:rFonts w:cs="Verdana" w:ascii="Verdana" w:hAnsi="Verdana"/>
        </w:rPr>
        <w:tab/>
        <w:t xml:space="preserve">planting?   </w:t>
        <w:tab/>
        <w:tab/>
        <w:tab/>
        <w:tab/>
        <w:tab/>
        <w:tab/>
        <w:tab/>
        <w:tab/>
        <w:t>(3 marks)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The diagram below illustrates a pineapple plant. Study it carefully and </w:t>
      </w:r>
    </w:p>
    <w:p>
      <w:pPr>
        <w:pStyle w:val="ListParagraph"/>
        <w:tabs>
          <w:tab w:val="clear" w:pos="720"/>
          <w:tab w:val="left" w:pos="1440" w:leader="none"/>
        </w:tabs>
        <w:spacing w:lineRule="auto" w:line="240" w:before="0" w:after="0"/>
        <w:ind w:start="1080" w:end="0"/>
        <w:contextualSpacing/>
        <w:rPr/>
      </w:pPr>
      <w:r>
        <w:rPr>
          <w:rFonts w:cs="Verdana" w:ascii="Verdana" w:hAnsi="Verdana"/>
        </w:rPr>
        <w:tab/>
        <w:t>answer the questions below.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jc w:val="center"/>
        <w:rPr>
          <w:rFonts w:ascii="Verdana" w:hAnsi="Verdana" w:cs="Verdana"/>
        </w:rPr>
      </w:pPr>
      <w:r>
        <w:rPr>
          <w:rFonts w:cs="Verdana" w:ascii="Verdana" w:hAnsi="Verdana"/>
        </w:rPr>
        <w:drawing>
          <wp:inline distT="0" distB="0" distL="0" distR="0">
            <wp:extent cx="2716530" cy="2584450"/>
            <wp:effectExtent l="0" t="0" r="0" b="0"/>
            <wp:docPr id="6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Name the three parts of propagating pineapple labeled X,Y,Z                     </w:t>
      </w:r>
    </w:p>
    <w:p>
      <w:pPr>
        <w:pStyle w:val="ListParagraph"/>
        <w:tabs>
          <w:tab w:val="clear" w:pos="720"/>
          <w:tab w:val="left" w:pos="1440" w:leader="none"/>
        </w:tabs>
        <w:spacing w:lineRule="auto" w:line="240" w:before="0" w:after="0"/>
        <w:ind w:start="2160" w:end="0"/>
        <w:contextualSpacing/>
        <w:rPr/>
      </w:pPr>
      <w:r>
        <w:rPr>
          <w:rFonts w:cs="Verdana" w:ascii="Verdana" w:hAnsi="Verdana"/>
        </w:rPr>
        <w:tab/>
        <w:tab/>
        <w:tab/>
        <w:tab/>
        <w:tab/>
        <w:tab/>
        <w:tab/>
        <w:tab/>
        <w:t>(1</w:t>
      </w:r>
      <w:r>
        <w:rPr>
          <w:rFonts w:cs="Verdana" w:ascii="Verdana" w:hAnsi="Verdana"/>
          <w:vertAlign w:val="superscript"/>
        </w:rPr>
        <w:t>1</w:t>
      </w:r>
      <w:r>
        <w:rPr>
          <w:rFonts w:cs="Verdana" w:ascii="Verdana" w:hAnsi="Verdana"/>
        </w:rPr>
        <w:t>/</w:t>
      </w:r>
      <w:r>
        <w:rPr>
          <w:rFonts w:cs="Verdana" w:ascii="Verdana" w:hAnsi="Verdana"/>
          <w:vertAlign w:val="subscript"/>
        </w:rPr>
        <w:t>2</w:t>
      </w:r>
      <w:r>
        <w:rPr>
          <w:rFonts w:cs="Verdana" w:ascii="Verdana" w:hAnsi="Verdana"/>
        </w:rPr>
        <w:t xml:space="preserve"> marks)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80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80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X …………………………………..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80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80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Y ……………………………………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80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80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Z ……………………………………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80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80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80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80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jc w:val="both"/>
        <w:rPr>
          <w:rFonts w:ascii="Verdana" w:hAnsi="Verdana" w:cs="Verdana"/>
        </w:rPr>
      </w:pPr>
      <w:r>
        <w:rPr>
          <w:rFonts w:cs="Verdana" w:ascii="Verdana" w:hAnsi="Verdana"/>
        </w:rPr>
        <w:t>The following is a list of plant nutrients; copper, calcium, nitrogen, molybdenum, zinc, phosphorous, carbon, Sulphur, iron and magnesium. Categorize the above nutrients into;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tbl>
      <w:tblPr>
        <w:tblW w:w="8856" w:type="dxa"/>
        <w:jc w:val="start"/>
        <w:tblInd w:w="72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488"/>
        <w:gridCol w:w="1368"/>
      </w:tblGrid>
      <w:tr>
        <w:trPr>
          <w:trHeight w:val="449" w:hRule="atLeast"/>
        </w:trPr>
        <w:tc>
          <w:tcPr>
            <w:tcW w:w="7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tabs>
                <w:tab w:val="clear" w:pos="720"/>
                <w:tab w:val="left" w:pos="8314" w:leader="none"/>
              </w:tabs>
              <w:spacing w:before="0" w:after="160"/>
              <w:ind w:start="0" w:end="0"/>
              <w:contextualSpacing/>
              <w:jc w:val="center"/>
              <w:rPr>
                <w:rFonts w:ascii="Verdana" w:hAnsi="Verdana" w:cs="Verdana"/>
              </w:rPr>
            </w:pPr>
            <w:r>
              <w:rPr>
                <w:rFonts w:cs="Verdana" w:ascii="Verdana" w:hAnsi="Verdana"/>
              </w:rPr>
              <w:t>Category</w:t>
            </w:r>
          </w:p>
        </w:tc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tabs>
                <w:tab w:val="clear" w:pos="720"/>
                <w:tab w:val="left" w:pos="8314" w:leader="none"/>
              </w:tabs>
              <w:spacing w:before="0" w:after="160"/>
              <w:ind w:start="0" w:end="0"/>
              <w:contextualSpacing/>
              <w:jc w:val="center"/>
              <w:rPr>
                <w:rFonts w:ascii="Verdana" w:hAnsi="Verdana" w:cs="Verdana"/>
              </w:rPr>
            </w:pPr>
            <w:r>
              <w:rPr>
                <w:rFonts w:cs="Verdana" w:ascii="Verdana" w:hAnsi="Verdana"/>
              </w:rPr>
              <w:t>Nutrients</w:t>
            </w:r>
          </w:p>
        </w:tc>
      </w:tr>
      <w:tr>
        <w:trPr>
          <w:trHeight w:val="701" w:hRule="atLeast"/>
        </w:trPr>
        <w:tc>
          <w:tcPr>
            <w:tcW w:w="7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tabs>
                <w:tab w:val="clear" w:pos="720"/>
                <w:tab w:val="left" w:pos="8314" w:leader="none"/>
              </w:tabs>
              <w:spacing w:lineRule="auto" w:line="240" w:before="0" w:after="0"/>
              <w:ind w:start="0" w:end="0"/>
              <w:contextualSpacing/>
              <w:rPr/>
            </w:pPr>
            <w:r>
              <w:rPr>
                <w:rFonts w:cs="Verdana" w:ascii="Verdana" w:hAnsi="Verdana"/>
              </w:rPr>
              <w:t>a) Macro nutrients</w:t>
            </w:r>
          </w:p>
        </w:tc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tabs>
                <w:tab w:val="clear" w:pos="720"/>
                <w:tab w:val="left" w:pos="8314" w:leader="none"/>
              </w:tabs>
              <w:snapToGrid w:val="false"/>
              <w:spacing w:before="0" w:after="160"/>
              <w:ind w:start="0" w:end="0"/>
              <w:contextualSpacing/>
              <w:rPr>
                <w:rFonts w:ascii="Verdana" w:hAnsi="Verdana" w:cs="Verdana"/>
              </w:rPr>
            </w:pPr>
            <w:r>
              <w:rPr>
                <w:rFonts w:cs="Verdana" w:ascii="Verdana" w:hAnsi="Verdana"/>
              </w:rPr>
            </w:r>
          </w:p>
        </w:tc>
      </w:tr>
      <w:tr>
        <w:trPr>
          <w:trHeight w:val="629" w:hRule="atLeast"/>
        </w:trPr>
        <w:tc>
          <w:tcPr>
            <w:tcW w:w="7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tabs>
                <w:tab w:val="clear" w:pos="720"/>
                <w:tab w:val="left" w:pos="8314" w:leader="none"/>
              </w:tabs>
              <w:spacing w:lineRule="auto" w:line="240" w:before="0" w:after="0"/>
              <w:ind w:start="0" w:end="0"/>
              <w:contextualSpacing/>
              <w:rPr/>
            </w:pPr>
            <w:r>
              <w:rPr>
                <w:rFonts w:cs="Verdana" w:ascii="Verdana" w:hAnsi="Verdana"/>
              </w:rPr>
              <w:t>b) Micro nutrients</w:t>
            </w:r>
          </w:p>
        </w:tc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tabs>
                <w:tab w:val="clear" w:pos="720"/>
                <w:tab w:val="left" w:pos="8314" w:leader="none"/>
              </w:tabs>
              <w:snapToGrid w:val="false"/>
              <w:spacing w:before="0" w:after="160"/>
              <w:ind w:start="0" w:end="0"/>
              <w:contextualSpacing/>
              <w:rPr>
                <w:rFonts w:ascii="Verdana" w:hAnsi="Verdana" w:cs="Verdana"/>
              </w:rPr>
            </w:pPr>
            <w:r>
              <w:rPr>
                <w:rFonts w:cs="Verdana" w:ascii="Verdana" w:hAnsi="Verdana"/>
              </w:rPr>
            </w:r>
          </w:p>
        </w:tc>
      </w:tr>
      <w:tr>
        <w:trPr>
          <w:trHeight w:val="710" w:hRule="atLeast"/>
        </w:trPr>
        <w:tc>
          <w:tcPr>
            <w:tcW w:w="7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tabs>
                <w:tab w:val="clear" w:pos="720"/>
                <w:tab w:val="left" w:pos="8314" w:leader="none"/>
              </w:tabs>
              <w:spacing w:lineRule="auto" w:line="240" w:before="0" w:after="0"/>
              <w:ind w:start="0" w:end="0"/>
              <w:contextualSpacing/>
              <w:rPr/>
            </w:pPr>
            <w:r>
              <w:rPr>
                <w:rFonts w:cs="Verdana" w:ascii="Verdana" w:hAnsi="Verdana"/>
              </w:rPr>
              <w:t>c) Fertilizer nutrients</w:t>
            </w:r>
          </w:p>
        </w:tc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tabs>
                <w:tab w:val="clear" w:pos="720"/>
                <w:tab w:val="left" w:pos="8314" w:leader="none"/>
              </w:tabs>
              <w:snapToGrid w:val="false"/>
              <w:spacing w:before="0" w:after="160"/>
              <w:ind w:start="0" w:end="0"/>
              <w:contextualSpacing/>
              <w:rPr>
                <w:rFonts w:ascii="Verdana" w:hAnsi="Verdana" w:cs="Verdana"/>
              </w:rPr>
            </w:pPr>
            <w:r>
              <w:rPr>
                <w:rFonts w:cs="Verdana" w:ascii="Verdana" w:hAnsi="Verdana"/>
              </w:rPr>
            </w:r>
          </w:p>
        </w:tc>
      </w:tr>
      <w:tr>
        <w:trPr>
          <w:trHeight w:val="710" w:hRule="atLeast"/>
        </w:trPr>
        <w:tc>
          <w:tcPr>
            <w:tcW w:w="7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tabs>
                <w:tab w:val="clear" w:pos="720"/>
                <w:tab w:val="left" w:pos="8314" w:leader="none"/>
              </w:tabs>
              <w:spacing w:lineRule="auto" w:line="240" w:before="0" w:after="0"/>
              <w:ind w:start="0" w:end="0"/>
              <w:contextualSpacing/>
              <w:rPr/>
            </w:pPr>
            <w:r>
              <w:rPr>
                <w:rFonts w:cs="Verdana" w:ascii="Verdana" w:hAnsi="Verdana"/>
              </w:rPr>
              <w:t>d) Liming nutrients</w:t>
            </w:r>
          </w:p>
        </w:tc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tabs>
                <w:tab w:val="clear" w:pos="720"/>
                <w:tab w:val="left" w:pos="8314" w:leader="none"/>
              </w:tabs>
              <w:snapToGrid w:val="false"/>
              <w:spacing w:before="0" w:after="160"/>
              <w:ind w:start="0" w:end="0"/>
              <w:contextualSpacing/>
              <w:rPr>
                <w:rFonts w:ascii="Verdana" w:hAnsi="Verdana" w:cs="Verdana"/>
              </w:rPr>
            </w:pPr>
            <w:r>
              <w:rPr>
                <w:rFonts w:cs="Verdana" w:ascii="Verdana" w:hAnsi="Verdana"/>
              </w:rPr>
            </w:r>
          </w:p>
        </w:tc>
      </w:tr>
    </w:tbl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jc w:val="center"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  <w:t>SECTION C. (40MARKS)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jc w:val="center"/>
        <w:rPr>
          <w:rFonts w:ascii="Verdana" w:hAnsi="Verdana" w:cs="Verdana"/>
          <w:i/>
          <w:i/>
        </w:rPr>
      </w:pPr>
      <w:r>
        <w:rPr>
          <w:rFonts w:cs="Verdana" w:ascii="Verdana" w:hAnsi="Verdana"/>
          <w:i/>
        </w:rPr>
        <w:t>Answer any two questions in this section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jc w:val="center"/>
        <w:rPr>
          <w:rFonts w:ascii="Verdana" w:hAnsi="Verdana" w:cs="Verdana"/>
          <w:b/>
          <w:i/>
          <w:i/>
        </w:rPr>
      </w:pPr>
      <w:r>
        <w:rPr>
          <w:rFonts w:cs="Verdana" w:ascii="Verdana" w:hAnsi="Verdana"/>
          <w:b/>
          <w:i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(a) </w:t>
        <w:tab/>
        <w:t xml:space="preserve">Explain five ways in which biotic factors influence crop production.      </w:t>
      </w:r>
    </w:p>
    <w:p>
      <w:pPr>
        <w:pStyle w:val="ListParagraph"/>
        <w:tabs>
          <w:tab w:val="left" w:pos="720" w:leader="none"/>
        </w:tabs>
        <w:spacing w:lineRule="auto" w:line="240" w:before="0" w:after="0"/>
        <w:contextualSpacing/>
        <w:rPr/>
      </w:pPr>
      <w:r>
        <w:rPr>
          <w:rFonts w:cs="Verdana" w:ascii="Verdana" w:hAnsi="Verdana"/>
        </w:rPr>
        <w:tab/>
        <w:tab/>
        <w:tab/>
        <w:tab/>
        <w:tab/>
        <w:tab/>
        <w:tab/>
        <w:tab/>
        <w:tab/>
        <w:tab/>
        <w:t>(5 marks)</w:t>
      </w:r>
    </w:p>
    <w:p>
      <w:pPr>
        <w:pStyle w:val="ListParagraph"/>
        <w:tabs>
          <w:tab w:val="clear" w:pos="720"/>
          <w:tab w:val="left" w:pos="1440" w:leader="none"/>
        </w:tabs>
        <w:spacing w:lineRule="auto" w:line="240" w:before="0" w:after="0"/>
        <w:ind w:start="0" w:end="0"/>
        <w:contextualSpacing/>
        <w:rPr/>
      </w:pPr>
      <w:r>
        <w:rPr>
          <w:rFonts w:eastAsia="Verdana" w:cs="Verdana" w:ascii="Verdana" w:hAnsi="Verdana"/>
        </w:rPr>
        <w:t xml:space="preserve">         </w:t>
      </w:r>
      <w:r>
        <w:rPr>
          <w:rFonts w:cs="Verdana" w:ascii="Verdana" w:hAnsi="Verdana"/>
        </w:rPr>
        <w:t>(b)</w:t>
        <w:tab/>
        <w:t>Describe the cultural methods of controlling soil erosion.   (7 marks)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08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1440" w:leader="none"/>
        </w:tabs>
        <w:spacing w:lineRule="auto" w:line="240" w:before="0" w:after="0"/>
        <w:contextualSpacing/>
        <w:rPr/>
      </w:pPr>
      <w:r>
        <w:rPr>
          <w:rFonts w:cs="Verdana" w:ascii="Verdana" w:hAnsi="Verdana"/>
        </w:rPr>
        <w:t>(c)</w:t>
        <w:tab/>
        <w:t>Explain eight factors that should be considered when plan to start a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080" w:end="0"/>
        <w:contextualSpacing/>
        <w:rPr/>
      </w:pPr>
      <w:r>
        <w:rPr>
          <w:rFonts w:eastAsia="Verdana" w:cs="Verdana" w:ascii="Verdana" w:hAnsi="Verdana"/>
        </w:rPr>
        <w:t xml:space="preserve">     </w:t>
      </w:r>
      <w:r>
        <w:rPr>
          <w:rFonts w:cs="Verdana" w:ascii="Verdana" w:hAnsi="Verdana"/>
        </w:rPr>
        <w:t>farm enterprise                                                             (8 marks)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08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08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6"/>
        </w:numPr>
        <w:tabs>
          <w:tab w:val="left" w:pos="720" w:leader="none"/>
          <w:tab w:val="left" w:pos="8314" w:leader="none"/>
        </w:tabs>
        <w:spacing w:lineRule="auto" w:line="240" w:before="0" w:after="0"/>
        <w:ind w:hanging="720" w:start="72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 xml:space="preserve">(a)     Describe how the stem cuttings for propagating tea are prepared           </w:t>
      </w:r>
    </w:p>
    <w:p>
      <w:pPr>
        <w:pStyle w:val="ListParagraph"/>
        <w:numPr>
          <w:ilvl w:val="0"/>
          <w:numId w:val="7"/>
        </w:numPr>
        <w:tabs>
          <w:tab w:val="left" w:pos="72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marks)</w:t>
      </w:r>
    </w:p>
    <w:p>
      <w:pPr>
        <w:pStyle w:val="ListParagraph"/>
        <w:tabs>
          <w:tab w:val="clear" w:pos="720"/>
          <w:tab w:val="left" w:pos="1440" w:leader="none"/>
        </w:tabs>
        <w:spacing w:lineRule="auto" w:line="240" w:before="0" w:after="0"/>
        <w:contextualSpacing/>
        <w:rPr/>
      </w:pPr>
      <w:r>
        <w:rPr>
          <w:rFonts w:cs="Verdana" w:ascii="Verdana" w:hAnsi="Verdana"/>
        </w:rPr>
        <w:t>(b)</w:t>
        <w:tab/>
        <w:t>Describe the properties of nitrogenous fertilizers               (6 marks)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08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440" w:leader="none"/>
        </w:tabs>
        <w:spacing w:lineRule="auto" w:line="240" w:before="0" w:after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  <w:t>Outline the information contained in a purchase order       (5 marks)</w:t>
      </w:r>
    </w:p>
    <w:p>
      <w:pPr>
        <w:pStyle w:val="ListParagraph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ListParagraph"/>
        <w:tabs>
          <w:tab w:val="left" w:pos="720" w:leader="none"/>
        </w:tabs>
        <w:spacing w:lineRule="auto" w:line="240" w:before="0" w:after="0"/>
        <w:ind w:start="0" w:end="0"/>
        <w:contextualSpacing/>
        <w:rPr/>
      </w:pPr>
      <w:r>
        <w:rPr>
          <w:rFonts w:cs="Verdana" w:ascii="Verdana" w:hAnsi="Verdana"/>
        </w:rPr>
        <w:t>27.</w:t>
        <w:tab/>
        <w:t xml:space="preserve"> (a) </w:t>
        <w:tab/>
        <w:t>Explain five ways in which the Kenyan government can improve</w:t>
      </w:r>
    </w:p>
    <w:p>
      <w:pPr>
        <w:pStyle w:val="ListParagraph"/>
        <w:tabs>
          <w:tab w:val="clear" w:pos="720"/>
          <w:tab w:val="left" w:pos="1440" w:leader="none"/>
        </w:tabs>
        <w:spacing w:lineRule="auto" w:line="240" w:before="0" w:after="0"/>
        <w:contextualSpacing/>
        <w:rPr/>
      </w:pPr>
      <w:r>
        <w:rPr>
          <w:rFonts w:eastAsia="Verdana" w:cs="Verdana" w:ascii="Verdana" w:hAnsi="Verdana"/>
        </w:rPr>
        <w:t xml:space="preserve"> </w:t>
      </w:r>
      <w:r>
        <w:rPr>
          <w:rFonts w:cs="Verdana" w:ascii="Verdana" w:hAnsi="Verdana"/>
        </w:rPr>
        <w:tab/>
        <w:t xml:space="preserve">maize production to ensure food security in the country    (10 marks)  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contextualSpacing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  <w:t xml:space="preserve">                                                                            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ind w:start="720" w:end="0"/>
        <w:rPr>
          <w:rFonts w:ascii="Verdana" w:hAnsi="Verdana" w:cs="Verdana"/>
        </w:rPr>
      </w:pPr>
      <w:r>
        <w:rPr>
          <w:rFonts w:eastAsia="Verdana" w:cs="Verdana" w:ascii="Verdana" w:hAnsi="Verdana"/>
        </w:rPr>
        <w:t xml:space="preserve"> </w:t>
      </w:r>
      <w:r>
        <w:rPr>
          <w:rFonts w:cs="Verdana" w:ascii="Verdana" w:hAnsi="Verdana"/>
        </w:rPr>
        <w:t xml:space="preserve">(b)   Describe how stem cutting for the propagation of tea are prepared        </w:t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ind w:start="720" w:end="0"/>
        <w:rPr/>
      </w:pPr>
      <w:r>
        <w:rPr>
          <w:rFonts w:eastAsia="Verdana" w:cs="Verdana" w:ascii="Verdana" w:hAnsi="Verdana"/>
        </w:rPr>
        <w:t xml:space="preserve">                                                                                             </w:t>
      </w:r>
      <w:r>
        <w:rPr>
          <w:rFonts w:cs="Verdana" w:ascii="Verdana" w:hAnsi="Verdana"/>
        </w:rPr>
        <w:t>(10 marks)</w:t>
      </w:r>
    </w:p>
    <w:p>
      <w:pPr>
        <w:pStyle w:val="ListParagraph"/>
        <w:tabs>
          <w:tab w:val="clear" w:pos="720"/>
          <w:tab w:val="left" w:pos="8314" w:leader="none"/>
        </w:tabs>
        <w:spacing w:lineRule="auto" w:line="240" w:before="0" w:after="0"/>
        <w:ind w:start="1080" w:end="0"/>
        <w:contextualSpacing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20"/>
          <w:tab w:val="left" w:pos="8314" w:leader="none"/>
        </w:tabs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spacing w:before="0" w:after="160"/>
        <w:rPr>
          <w:rFonts w:ascii="Verdana" w:hAnsi="Verdana" w:cs="Verdana"/>
        </w:rPr>
      </w:pPr>
      <w:r>
        <w:rPr>
          <w:rFonts w:cs="Verdana" w:ascii="Verdana" w:hAnsi="Verdana"/>
        </w:rPr>
      </w:r>
    </w:p>
    <w:sectPr>
      <w:footerReference w:type="default" r:id="rId8"/>
      <w:type w:val="nextPage"/>
      <w:pgSz w:w="12240" w:h="15840"/>
      <w:pgMar w:left="1440" w:right="1440" w:gutter="0" w:header="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lowerLetter"/>
      <w:lvlText w:val="(%1)"/>
      <w:lvlJc w:val="start"/>
      <w:pPr>
        <w:tabs>
          <w:tab w:val="num" w:pos="0"/>
        </w:tabs>
        <w:ind w:start="1080" w:hanging="360"/>
      </w:pPr>
      <w:rPr/>
    </w:lvl>
  </w:abstractNum>
  <w:abstractNum w:abstractNumId="3">
    <w:lvl w:ilvl="0">
      <w:start w:val="1"/>
      <w:numFmt w:val="lowerRoman"/>
      <w:lvlText w:val="(%1)"/>
      <w:lvlJc w:val="start"/>
      <w:pPr>
        <w:tabs>
          <w:tab w:val="num" w:pos="0"/>
        </w:tabs>
        <w:ind w:start="2160" w:hanging="720"/>
      </w:pPr>
      <w:rPr/>
    </w:lvl>
  </w:abstractNum>
  <w:abstractNum w:abstractNumId="4">
    <w:lvl w:ilvl="0">
      <w:start w:val="1"/>
      <w:numFmt w:val="lowerLetter"/>
      <w:lvlText w:val="(%1)"/>
      <w:lvlJc w:val="start"/>
      <w:pPr>
        <w:tabs>
          <w:tab w:val="num" w:pos="0"/>
        </w:tabs>
        <w:ind w:start="1080" w:hanging="360"/>
      </w:pPr>
      <w:rPr/>
    </w:lvl>
  </w:abstractNum>
  <w:abstractNum w:abstractNumId="5">
    <w:lvl w:ilvl="0">
      <w:start w:val="3"/>
      <w:numFmt w:val="lowerLetter"/>
      <w:lvlText w:val="(%1)"/>
      <w:lvlJc w:val="start"/>
      <w:pPr>
        <w:tabs>
          <w:tab w:val="num" w:pos="0"/>
        </w:tabs>
        <w:ind w:start="1440" w:hanging="72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</w:abstractNum>
  <w:abstractNum w:abstractNumId="7">
    <w:lvl w:ilvl="0">
      <w:start w:val="9"/>
      <w:numFmt w:val="decimal"/>
      <w:lvlText w:val="(%1"/>
      <w:lvlJc w:val="start"/>
      <w:pPr>
        <w:tabs>
          <w:tab w:val="num" w:pos="0"/>
        </w:tabs>
        <w:ind w:start="8280" w:hanging="360"/>
      </w:pPr>
      <w:rPr/>
    </w:lvl>
  </w:abstractNum>
  <w:abstractNum w:abstractNumId="8">
    <w:lvl w:ilvl="0">
      <w:start w:val="1"/>
      <w:numFmt w:val="lowerRoman"/>
      <w:lvlText w:val="(%1)"/>
      <w:lvlJc w:val="start"/>
      <w:pPr>
        <w:tabs>
          <w:tab w:val="num" w:pos="0"/>
        </w:tabs>
        <w:ind w:start="1800" w:hanging="720"/>
      </w:pPr>
      <w:rPr/>
    </w:lvl>
  </w:abstractNum>
  <w:abstractNum w:abstractNumId="9">
    <w:lvl w:ilvl="0">
      <w:start w:val="1"/>
      <w:numFmt w:val="lowerRoman"/>
      <w:lvlText w:val="(%1)"/>
      <w:lvlJc w:val="start"/>
      <w:pPr>
        <w:tabs>
          <w:tab w:val="num" w:pos="0"/>
        </w:tabs>
        <w:ind w:start="1080" w:hanging="360"/>
      </w:pPr>
      <w:rPr/>
    </w:lvl>
  </w:abstractNum>
  <w:abstractNum w:abstractNumId="10">
    <w:lvl w:ilvl="0">
      <w:start w:val="1"/>
      <w:numFmt w:val="lowerLetter"/>
      <w:lvlText w:val="(%1)"/>
      <w:lvlJc w:val="start"/>
      <w:pPr>
        <w:tabs>
          <w:tab w:val="num" w:pos="0"/>
        </w:tabs>
        <w:ind w:start="1080" w:hanging="360"/>
      </w:pPr>
      <w:rPr/>
    </w:lvl>
  </w:abstractNum>
  <w:abstractNum w:abstractNumId="11">
    <w:lvl w:ilvl="0">
      <w:start w:val="1"/>
      <w:numFmt w:val="lowerRoman"/>
      <w:lvlText w:val="(%1)"/>
      <w:lvlJc w:val="start"/>
      <w:pPr>
        <w:tabs>
          <w:tab w:val="num" w:pos="0"/>
        </w:tabs>
        <w:ind w:start="1440" w:hanging="720"/>
      </w:pPr>
      <w:rPr/>
    </w:lvl>
  </w:abstractNum>
  <w:abstractNum w:abstractNumId="12">
    <w:lvl w:ilvl="0">
      <w:start w:val="1"/>
      <w:numFmt w:val="lowerLetter"/>
      <w:lvlText w:val="(%1)"/>
      <w:lvlJc w:val="start"/>
      <w:pPr>
        <w:tabs>
          <w:tab w:val="num" w:pos="0"/>
        </w:tabs>
        <w:ind w:start="10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6" w:before="0" w:after="160"/>
    </w:pPr>
    <w:rPr>
      <w:rFonts w:ascii="Calibri" w:hAnsi="Calibri" w:eastAsia="Calibri" w:cs="Times New Roman"/>
      <w:color w:val="auto"/>
      <w:sz w:val="22"/>
      <w:szCs w:val="22"/>
      <w:lang w:val="en-US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DefaultParagraphFont">
    <w:name w:val="Default Paragraph Font"/>
    <w:qFormat/>
    <w:rPr/>
  </w:style>
  <w:style w:type="character" w:styleId="BalloonTextChar">
    <w:name w:val="Balloon Text Char"/>
    <w:qFormat/>
    <w:rPr>
      <w:rFonts w:ascii="Tahoma" w:hAnsi="Tahoma" w:cs="Tahoma"/>
      <w:sz w:val="16"/>
      <w:szCs w:val="16"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160"/>
      <w:ind w:hanging="0" w:start="720" w:end="0"/>
      <w:contextualSpacing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4.wmf"/><Relationship Id="rId6" Type="http://schemas.openxmlformats.org/officeDocument/2006/relationships/image" Target="media/image5.wmf"/><Relationship Id="rId7" Type="http://schemas.openxmlformats.org/officeDocument/2006/relationships/image" Target="media/image6.wmf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LibreOffice/24.2.5.2$Windows_X86_64 LibreOffice_project/bffef4ea93e59bebbeaf7f431bb02b1a39ee8a59</Application>
  <AppVersion>15.0000</AppVersion>
  <Pages>11</Pages>
  <Words>988</Words>
  <Characters>4749</Characters>
  <CharactersWithSpaces>7385</CharactersWithSpaces>
  <Paragraphs>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2024-07-22T11:29:00Z</dcterms:created>
  <dc:creator>Rinny</dc:creator>
  <dc:description/>
  <cp:keywords/>
  <dc:language>en-US</dc:language>
  <cp:lastModifiedBy>Dan</cp:lastModifiedBy>
  <dcterms:modified xsi:type="dcterms:W3CDTF">2024-07-22T11:29:00Z</dcterms:modified>
  <cp:revision>2</cp:revision>
  <dc:subject/>
  <dc:title/>
</cp:coreProperties>
</file>